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D1" w:rsidRPr="00436172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Cs w:val="24"/>
        </w:rPr>
      </w:pPr>
    </w:p>
    <w:p w:rsidR="006D38D1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6D38D1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6D38D1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6D38D1" w:rsidTr="006336FC">
        <w:tc>
          <w:tcPr>
            <w:tcW w:w="5027" w:type="dxa"/>
            <w:hideMark/>
          </w:tcPr>
          <w:p w:rsidR="006D38D1" w:rsidRDefault="006D38D1" w:rsidP="006336F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6D38D1" w:rsidRDefault="006D38D1" w:rsidP="006336F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6D38D1" w:rsidRDefault="006D38D1" w:rsidP="006336F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6D38D1" w:rsidRDefault="006D38D1" w:rsidP="006336F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15 - LT/TU</w:t>
            </w:r>
          </w:p>
          <w:p w:rsidR="006D38D1" w:rsidRPr="00292B08" w:rsidRDefault="006D38D1" w:rsidP="006336FC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6D38D1" w:rsidRDefault="006D38D1" w:rsidP="006336FC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6D38D1" w:rsidRDefault="006D38D1" w:rsidP="006336FC">
            <w:pPr>
              <w:jc w:val="right"/>
              <w:rPr>
                <w:rFonts w:eastAsia="Arial" w:cs="Times New Roman"/>
              </w:rPr>
            </w:pPr>
          </w:p>
          <w:p w:rsidR="006D38D1" w:rsidRDefault="006D38D1" w:rsidP="006D38D1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15 tháng  4  năm 2022</w:t>
            </w:r>
          </w:p>
        </w:tc>
      </w:tr>
    </w:tbl>
    <w:p w:rsidR="006D38D1" w:rsidRPr="00760C4A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6D38D1" w:rsidRPr="00A04EA6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6D38D1" w:rsidRPr="00891FE7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6D38D1" w:rsidRPr="0062470F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6D38D1" w:rsidRPr="00B41DA8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6D38D1" w:rsidRDefault="006D38D1" w:rsidP="006D38D1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18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22/4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6D38D1" w:rsidRPr="00A04EA6" w:rsidRDefault="006D38D1" w:rsidP="006D38D1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9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134"/>
        <w:gridCol w:w="1423"/>
        <w:gridCol w:w="2523"/>
        <w:gridCol w:w="1441"/>
      </w:tblGrid>
      <w:tr w:rsidR="006D38D1" w:rsidRPr="00A30CAA" w:rsidTr="006336F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6D38D1" w:rsidRPr="00A30CAA" w:rsidTr="006336FC">
        <w:trPr>
          <w:trHeight w:val="86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1</w:t>
            </w:r>
            <w:r>
              <w:rPr>
                <w:rFonts w:eastAsia="Arial" w:cs="Times New Roman"/>
                <w:b/>
                <w:sz w:val="20"/>
                <w:szCs w:val="20"/>
              </w:rPr>
              <w:t>8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A64BAF" w:rsidP="006336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A. </w:t>
            </w:r>
            <w:r w:rsidR="00174C2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Hưng - BT đi công tác (đến ngày </w:t>
            </w:r>
            <w:r w:rsidR="00090510">
              <w:rPr>
                <w:rFonts w:eastAsia="Times New Roman" w:cs="Times New Roman"/>
                <w:bCs/>
                <w:iCs/>
                <w:sz w:val="18"/>
                <w:szCs w:val="16"/>
              </w:rPr>
              <w:t>19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/4/2022).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D38D1" w:rsidRPr="00A30CAA" w:rsidTr="006336FC"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Default="006D38D1" w:rsidP="00D85E4D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Từ 14h00-15h30: A. Ân - PBT; A. Ảnh - PB</w:t>
            </w:r>
            <w:r w:rsidR="00D85E4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 CT UBND làm việc với Bộ CHQS tỉnh về nhiệm vụ diễn tập KVPT năm 2022.</w:t>
            </w:r>
          </w:p>
          <w:p w:rsidR="00F56566" w:rsidRPr="00A30CAA" w:rsidRDefault="00F56566" w:rsidP="00D85E4D">
            <w:pPr>
              <w:spacing w:befor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- 14h00: A. Ngọc - TBTG thông tin thời sự và tổng kết bế giảng lớp bồi dưỡng đối tượng đảng khóa 2.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56566" w:rsidRDefault="00073099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F56566" w:rsidRDefault="00F56566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F56566" w:rsidRPr="00073099" w:rsidRDefault="00F56566" w:rsidP="006336FC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6D38D1" w:rsidRPr="00A30CAA" w:rsidRDefault="00F56566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TU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Default="006D38D1" w:rsidP="006336FC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các Ban XDĐ Thành ủy; Trưởng Công an, CHT CQQS TP</w:t>
            </w:r>
          </w:p>
          <w:p w:rsidR="00F56566" w:rsidRDefault="00F56566" w:rsidP="006336FC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73099" w:rsidRDefault="00073099" w:rsidP="006336FC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F56566" w:rsidRPr="00A30CAA" w:rsidRDefault="00F56566" w:rsidP="006336FC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D38D1" w:rsidRPr="00A30CAA" w:rsidTr="006336FC">
        <w:trPr>
          <w:trHeight w:val="79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1</w:t>
            </w:r>
            <w:r>
              <w:rPr>
                <w:rFonts w:eastAsia="Arial" w:cs="Times New Roman"/>
                <w:b/>
                <w:sz w:val="20"/>
                <w:szCs w:val="20"/>
              </w:rPr>
              <w:t>9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41514" w:rsidP="006336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Ân - PBT làm việc tại cơ quan.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D38D1" w:rsidRPr="00A30CAA" w:rsidTr="006336FC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41514" w:rsidP="006336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- 14h00: A. Ân - PBT dự Hội nghị tổng kết phong trào Toàn dân bảo vệ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an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ninh Tổ quốc năm 2021.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41514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41514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6D38D1" w:rsidRPr="00A30CAA" w:rsidTr="006336FC">
        <w:trPr>
          <w:trHeight w:val="67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20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4D0E05" w:rsidP="0064151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- 8h00: A. Hưng - BT; A. Ảnh - PBT, CT UBND dự </w:t>
            </w:r>
            <w:r w:rsidR="00073099">
              <w:rPr>
                <w:rFonts w:eastAsia="Times New Roman" w:cs="Times New Roman"/>
                <w:bCs/>
                <w:iCs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ội nghị triển khai diễn tập khu vực phòng thủ, diễn tập phòng chống thiên</w:t>
            </w:r>
            <w:r w:rsidR="00073099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tai và tiềm kiếm CHCN năm 2022 do tỉnh tổ chức.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D0E05" w:rsidRPr="004D0E05" w:rsidRDefault="004D0E05" w:rsidP="006336FC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641514" w:rsidRPr="00A30CAA" w:rsidRDefault="004D0E05" w:rsidP="0064151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1 Bộ chỉ huy QS tỉnh</w:t>
            </w:r>
          </w:p>
          <w:p w:rsidR="006D38D1" w:rsidRPr="00A30CAA" w:rsidRDefault="006D38D1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73099" w:rsidRPr="00A30CAA" w:rsidRDefault="00073099" w:rsidP="0064151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275A" w:rsidRPr="00A30CAA" w:rsidTr="006336FC">
        <w:trPr>
          <w:trHeight w:val="20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26275A" w:rsidRPr="00A30CAA" w:rsidRDefault="0026275A" w:rsidP="006336FC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6275A" w:rsidRPr="00A30CAA" w:rsidRDefault="0020769F" w:rsidP="006E09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- 14h00; A. Ảnh - PBT, CT UBND làm việc với Sở TNMT tỉnh vê giải quyết đất đai.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6275A" w:rsidRPr="00A30CAA" w:rsidRDefault="0020769F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Sở TNMT Tỉnh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6275A" w:rsidRPr="00A30CAA" w:rsidRDefault="0026275A" w:rsidP="006E09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6275A" w:rsidRPr="00A30CAA" w:rsidRDefault="0026275A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275A" w:rsidRPr="00A30CAA" w:rsidTr="006336FC">
        <w:trPr>
          <w:trHeight w:val="78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275A" w:rsidRPr="00A30CAA" w:rsidRDefault="0026275A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21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26275A" w:rsidRPr="00A30CAA" w:rsidRDefault="0026275A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Default="00A64BAF" w:rsidP="00D85E4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dự</w:t>
            </w:r>
            <w:r w:rsidR="002E66E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kỳ họp thứ 7, HĐND tỉnh khóa X (cả ngày).</w:t>
            </w:r>
          </w:p>
          <w:p w:rsidR="00A64BAF" w:rsidRDefault="00A64BAF" w:rsidP="00D85E4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kiểm tra việc th</w:t>
            </w:r>
            <w:r w:rsidR="009A701E">
              <w:rPr>
                <w:rFonts w:eastAsia="Times New Roman" w:cs="Times New Roman"/>
                <w:bCs/>
                <w:iCs/>
                <w:sz w:val="18"/>
                <w:szCs w:val="16"/>
              </w:rPr>
              <w:t>ực hiện Thông báo kết luận số 121-TB/TU, ngày 26/8/2021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của Thường trực Thành ủy ở An Phú</w:t>
            </w:r>
            <w:r w:rsidR="009A701E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136717" w:rsidRPr="00136717" w:rsidRDefault="00136717" w:rsidP="00D85E4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136717">
              <w:rPr>
                <w:rFonts w:eastAsia="Times New Roman" w:cs="Times New Roman"/>
                <w:bCs/>
                <w:iCs/>
                <w:sz w:val="18"/>
                <w:szCs w:val="16"/>
              </w:rPr>
              <w:t>- 7h30: C. Xuân - TBDV chủ trì kiểm tra QCDCCS đối với Đảng ủy phường Tân Thạnh.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Default="00A64BA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  <w:p w:rsidR="00A64BAF" w:rsidRPr="00136717" w:rsidRDefault="00A64BA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64BAF" w:rsidRDefault="00A64BA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An Phú</w:t>
            </w:r>
          </w:p>
          <w:p w:rsidR="00136717" w:rsidRPr="00136717" w:rsidRDefault="00136717" w:rsidP="006336FC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A64BAF" w:rsidRPr="00136717" w:rsidRDefault="00136717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136717">
              <w:rPr>
                <w:rFonts w:eastAsia="Arial" w:cs="Times New Roman"/>
                <w:sz w:val="18"/>
                <w:szCs w:val="18"/>
              </w:rPr>
              <w:t>Tân Thạnh</w:t>
            </w:r>
          </w:p>
          <w:p w:rsidR="00136717" w:rsidRPr="00136717" w:rsidRDefault="00136717" w:rsidP="006336FC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4BAF" w:rsidRDefault="00A64BAF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A64BAF" w:rsidRDefault="00A64BAF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26275A" w:rsidRDefault="00A64BAF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Tấ</w:t>
            </w:r>
            <w:r w:rsidR="00073099">
              <w:rPr>
                <w:rFonts w:eastAsia="Arial" w:cs="Times New Roman"/>
                <w:sz w:val="18"/>
                <w:szCs w:val="18"/>
              </w:rPr>
              <w:t>n - CN UBKT, đ</w:t>
            </w:r>
            <w:r>
              <w:rPr>
                <w:rFonts w:eastAsia="Arial" w:cs="Times New Roman"/>
                <w:sz w:val="18"/>
                <w:szCs w:val="18"/>
              </w:rPr>
              <w:t>/d lãnh đạo Phòng KT, QLĐT, TNMT, TTPTQĐ, BQLDA</w:t>
            </w:r>
          </w:p>
          <w:p w:rsidR="00136717" w:rsidRPr="00A30CAA" w:rsidRDefault="00136717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4BAF" w:rsidRDefault="00A64BA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A64BAF" w:rsidRDefault="00A64BA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6275A" w:rsidRDefault="00136717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PVP</w:t>
            </w:r>
            <w:r w:rsidR="00073099">
              <w:rPr>
                <w:rFonts w:eastAsia="Arial" w:cs="Times New Roman"/>
                <w:sz w:val="18"/>
                <w:szCs w:val="18"/>
              </w:rPr>
              <w:t>;</w:t>
            </w:r>
          </w:p>
          <w:p w:rsidR="00073099" w:rsidRDefault="00073099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Long</w:t>
            </w:r>
          </w:p>
          <w:p w:rsidR="00136717" w:rsidRPr="00A30CAA" w:rsidRDefault="00136717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275A" w:rsidRPr="00A30CAA" w:rsidTr="006336FC">
        <w:trPr>
          <w:trHeight w:val="28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275A" w:rsidRPr="00A30CAA" w:rsidRDefault="0026275A" w:rsidP="006336FC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Pr="002E66E2" w:rsidRDefault="002E66E2" w:rsidP="00A04EA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Ân - PBT dự </w:t>
            </w:r>
            <w:r w:rsidR="00A04EA6">
              <w:rPr>
                <w:rFonts w:eastAsia="Times New Roman" w:cs="Times New Roman"/>
                <w:bCs/>
                <w:iCs/>
                <w:sz w:val="18"/>
                <w:szCs w:val="16"/>
              </w:rPr>
              <w:t>HN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rút kinh nghiệm công tác tuyển chọn, gọi công dân nhập ngũ năm 2022.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Pr="002E66E2" w:rsidRDefault="002E66E2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Pr="002E66E2" w:rsidRDefault="0026275A" w:rsidP="006336F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Pr="002E66E2" w:rsidRDefault="0026275A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275A" w:rsidRPr="00A30CAA" w:rsidTr="00A04EA6">
        <w:trPr>
          <w:trHeight w:val="112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6275A" w:rsidRPr="00A30CAA" w:rsidRDefault="0026275A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6275A" w:rsidRPr="00A30CAA" w:rsidRDefault="0026275A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22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26275A" w:rsidRPr="00A30CAA" w:rsidRDefault="00A04EA6" w:rsidP="00A04EA6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Pr="00A30CAA" w:rsidRDefault="0026275A" w:rsidP="00FA062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A04EA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Họp Ban Thường vụ</w:t>
            </w:r>
            <w:r w:rsidRPr="00662F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ủy</w:t>
            </w:r>
            <w:r w:rsidR="00FA062F">
              <w:rPr>
                <w:rFonts w:eastAsia="Times New Roman" w:cs="Times New Roman"/>
                <w:bCs/>
                <w:iCs/>
                <w:sz w:val="18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</w:t>
            </w:r>
            <w:r w:rsidRPr="00662F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ghe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UBND thành phố </w:t>
            </w:r>
            <w:r w:rsidRPr="00662FE7">
              <w:rPr>
                <w:rFonts w:eastAsia="Times New Roman" w:cs="Times New Roman"/>
                <w:bCs/>
                <w:iCs/>
                <w:sz w:val="18"/>
                <w:szCs w:val="16"/>
              </w:rPr>
              <w:t>báo cáo tiến độ triển khai các đồ án quy hoạch theo kế hoạch đã ban hành (QHPK6, điều chỉnh QHPK2, QH Trung tâm hành chính TP, Sông Đầm)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; </w:t>
            </w:r>
            <w:r w:rsidRPr="009D6088">
              <w:rPr>
                <w:rFonts w:eastAsia="Times New Roman" w:cs="Times New Roman"/>
                <w:bCs/>
                <w:iCs/>
                <w:sz w:val="18"/>
                <w:szCs w:val="16"/>
              </w:rPr>
              <w:t>Danh mục các dự án xúc tiến đầu tư năm 2022 và các dự án nghiên cứu đề xuất chủ trương đầu tư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, Đề án cây xanh đô thị.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Pr="00A30CAA" w:rsidRDefault="0026275A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Pr="00A30CAA" w:rsidRDefault="0026275A" w:rsidP="006E09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và các ngành liên quan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Pr="00A30CAA" w:rsidRDefault="0026275A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A04EA6" w:rsidRPr="00A30CAA" w:rsidTr="00A04EA6">
        <w:trPr>
          <w:trHeight w:val="775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4EA6" w:rsidRPr="00A04EA6" w:rsidRDefault="00A04EA6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04EA6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4EA6" w:rsidRPr="00A30CAA" w:rsidRDefault="00A04EA6" w:rsidP="00A04EA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công tác thành phố Hồ Chí Minh.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4EA6" w:rsidRPr="00A30CAA" w:rsidRDefault="00A04EA6" w:rsidP="00AD406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4EA6" w:rsidRPr="00A30CAA" w:rsidRDefault="00A04EA6" w:rsidP="00AD406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4EA6" w:rsidRPr="00A30CAA" w:rsidRDefault="00A04EA6" w:rsidP="00AD406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A04EA6" w:rsidRPr="00A30CAA" w:rsidTr="00A04EA6">
        <w:trPr>
          <w:trHeight w:val="904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4EA6" w:rsidRPr="00A30CAA" w:rsidRDefault="00A04EA6" w:rsidP="00A04EA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Chủ Nhật</w:t>
            </w:r>
          </w:p>
          <w:p w:rsidR="00A04EA6" w:rsidRPr="00A30CAA" w:rsidRDefault="00A04EA6" w:rsidP="00A04EA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A04EA6" w:rsidRPr="00A30CAA" w:rsidRDefault="00A04EA6" w:rsidP="00A04EA6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4EA6" w:rsidRDefault="00A04EA6" w:rsidP="0026275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gặp mặt đồng hương tại thành phố Hồ Chí Minh.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4EA6" w:rsidRDefault="00A04EA6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4EA6" w:rsidRDefault="00A04EA6" w:rsidP="006E09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4EA6" w:rsidRDefault="00A04EA6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6D38D1" w:rsidRDefault="006D38D1" w:rsidP="006D38D1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6D38D1" w:rsidRDefault="006D38D1" w:rsidP="006D38D1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6D38D1" w:rsidRPr="00292B08" w:rsidRDefault="006D38D1" w:rsidP="006D38D1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6D38D1" w:rsidRPr="00D00D15" w:rsidRDefault="006D38D1" w:rsidP="006D38D1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6D38D1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6D38D1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D38D1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t>DỰ KIẾN LỊCH CÔNG TÁC TUẦN CỦA BAN THƯỜNG VỤ THÀNH ỦY</w:t>
      </w:r>
    </w:p>
    <w:p w:rsidR="006D38D1" w:rsidRPr="00A30CAA" w:rsidRDefault="006D38D1" w:rsidP="006D38D1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25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/4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29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/4/2022</w:t>
      </w:r>
    </w:p>
    <w:p w:rsidR="006D38D1" w:rsidRPr="00FA062F" w:rsidRDefault="006D38D1" w:rsidP="006D38D1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1"/>
        <w:tblW w:w="109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"/>
        <w:gridCol w:w="147"/>
        <w:gridCol w:w="969"/>
        <w:gridCol w:w="302"/>
        <w:gridCol w:w="3756"/>
        <w:gridCol w:w="76"/>
        <w:gridCol w:w="1423"/>
        <w:gridCol w:w="2523"/>
        <w:gridCol w:w="1005"/>
        <w:gridCol w:w="436"/>
      </w:tblGrid>
      <w:tr w:rsidR="006D38D1" w:rsidRPr="00A30CAA" w:rsidTr="006336FC"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Văn phòng</w:t>
            </w:r>
          </w:p>
          <w:p w:rsidR="006D38D1" w:rsidRPr="00A30CAA" w:rsidRDefault="006D38D1" w:rsidP="006336FC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ủy</w:t>
            </w:r>
          </w:p>
        </w:tc>
      </w:tr>
      <w:tr w:rsidR="006D38D1" w:rsidRPr="00A30CAA" w:rsidTr="00FA062F">
        <w:trPr>
          <w:trHeight w:val="832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6D38D1" w:rsidRPr="00A30CAA" w:rsidRDefault="006D38D1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4D0E05" w:rsidP="006336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tham quan diễn tập tại Điện Bàn (từ ngày 25-27/4/2022).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80" w:after="8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D38D1" w:rsidRPr="00A30CAA" w:rsidRDefault="006D38D1" w:rsidP="006336FC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6275A" w:rsidRPr="00A30CAA" w:rsidTr="006336FC"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75A" w:rsidRPr="00A30CAA" w:rsidRDefault="0026275A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Default="0020769F" w:rsidP="006E0980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Họp Thường trực Thành ủy.</w:t>
            </w:r>
          </w:p>
          <w:p w:rsidR="0026275A" w:rsidRPr="00A30CAA" w:rsidRDefault="0026275A" w:rsidP="0020769F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- 14h00: A. Ngọc - TBTG chủ trì hội đồng nghiệm thu đánh giá tài liệu giáo dục lịch sử đảng bộ </w:t>
            </w:r>
            <w:r w:rsidR="0020769F">
              <w:rPr>
                <w:rFonts w:eastAsia="Times New Roman" w:cs="Times New Roman"/>
                <w:bCs/>
                <w:iCs/>
                <w:sz w:val="18"/>
                <w:szCs w:val="18"/>
              </w:rPr>
              <w:t>TP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Default="0026275A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20769F" w:rsidRDefault="0020769F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0769F" w:rsidRDefault="0020769F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BTG Thành ủy</w:t>
            </w:r>
          </w:p>
          <w:p w:rsidR="0020769F" w:rsidRPr="0020769F" w:rsidRDefault="0020769F" w:rsidP="006E0980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Default="0020769F" w:rsidP="006336FC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Đức - TBTC dự</w:t>
            </w:r>
          </w:p>
          <w:p w:rsidR="0020769F" w:rsidRPr="0020769F" w:rsidRDefault="0020769F" w:rsidP="006336FC">
            <w:pPr>
              <w:jc w:val="both"/>
              <w:rPr>
                <w:rFonts w:eastAsia="Arial" w:cs="Times New Roman"/>
                <w:sz w:val="4"/>
                <w:szCs w:val="18"/>
              </w:rPr>
            </w:pPr>
          </w:p>
          <w:p w:rsidR="0020769F" w:rsidRPr="0020769F" w:rsidRDefault="0020769F" w:rsidP="006336FC">
            <w:pPr>
              <w:jc w:val="both"/>
              <w:rPr>
                <w:rFonts w:eastAsia="Arial" w:cs="Times New Roman"/>
                <w:sz w:val="24"/>
                <w:szCs w:val="18"/>
              </w:rPr>
            </w:pPr>
          </w:p>
          <w:p w:rsidR="0020769F" w:rsidRPr="00A30CAA" w:rsidRDefault="0020769F" w:rsidP="006336FC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6275A" w:rsidRDefault="0020769F" w:rsidP="006336FC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  <w:p w:rsidR="0020769F" w:rsidRPr="0020769F" w:rsidRDefault="0020769F" w:rsidP="006336FC">
            <w:pPr>
              <w:spacing w:before="80" w:after="80"/>
              <w:rPr>
                <w:rFonts w:eastAsia="Arial" w:cs="Times New Roman"/>
                <w:sz w:val="14"/>
                <w:szCs w:val="18"/>
              </w:rPr>
            </w:pPr>
          </w:p>
          <w:p w:rsidR="0020769F" w:rsidRPr="00A30CAA" w:rsidRDefault="0020769F" w:rsidP="006336FC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0769F" w:rsidRPr="00A30CAA" w:rsidTr="006336FC">
        <w:trPr>
          <w:trHeight w:val="791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AD406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AD406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AD406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AD406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0769F" w:rsidRPr="00A30CAA" w:rsidTr="006336FC">
        <w:trPr>
          <w:trHeight w:val="432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Hưng - BT cùng BTV Tỉnh ủy Quảng Nam làm việc với BTV Thành ủy Đà nẵng tổng kết 05 năm thực hiện Kết luận số 26-KL/TUQN-TUĐN.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0769F" w:rsidRPr="00A30CAA" w:rsidTr="006336FC">
        <w:trPr>
          <w:trHeight w:val="67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Default="0020769F" w:rsidP="006336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họp BTV Tỉnh ủy.</w:t>
            </w:r>
          </w:p>
          <w:p w:rsidR="0020769F" w:rsidRPr="00A30CAA" w:rsidRDefault="0020769F" w:rsidP="006336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Ân - PBT dự Tọa đàm về giải pháp nâng cao chất lượng, hiệu quả  phong trào thi đua “Dân vận khéo” và mô hình tự quản trên địa bàn.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Default="0020769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0769F" w:rsidRPr="00A30CAA" w:rsidTr="006336FC">
        <w:trPr>
          <w:trHeight w:val="20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20769F" w:rsidRPr="00A30CAA" w:rsidRDefault="0020769F" w:rsidP="006336FC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0769F" w:rsidRPr="00A30CAA" w:rsidTr="006336FC">
        <w:trPr>
          <w:trHeight w:val="785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28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20769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0: Họp Ban Thường vụ</w:t>
            </w:r>
            <w:r w:rsidRPr="00662F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, phê duyệt quy hoạch cán bộ lãnh đạo, quản lý các phòng, ban và xã phường.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20769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AD406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20769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20769F" w:rsidRPr="00A30CAA" w:rsidTr="00A04EA6">
        <w:trPr>
          <w:trHeight w:val="288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E09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</w:t>
            </w:r>
            <w:r w:rsidRPr="00A30CAA">
              <w:rPr>
                <w:rFonts w:eastAsia="Times New Roman" w:cs="Times New Roman"/>
                <w:bCs/>
                <w:iCs/>
                <w:sz w:val="18"/>
                <w:szCs w:val="16"/>
              </w:rPr>
              <w:t>0: Thường trực Thành ủy làm việc với lãnh đạo, cán bộ, công chức ngành VH-TT-TT thành phố.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30CAA"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E09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 w:rsidRPr="00A30CAA">
              <w:rPr>
                <w:rFonts w:eastAsia="Arial" w:cs="Times New Roman"/>
                <w:sz w:val="18"/>
                <w:szCs w:val="18"/>
              </w:rPr>
              <w:t>Mời đại diện lãnh đạo UBND TP; BTG TU; CB, CC ngành VHTT; các ngành liên quan của thành phố.</w:t>
            </w: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30CAA">
              <w:rPr>
                <w:rFonts w:eastAsia="Arial" w:cs="Times New Roman"/>
                <w:sz w:val="18"/>
                <w:szCs w:val="18"/>
              </w:rPr>
              <w:t>Lãnh đạo VP</w:t>
            </w:r>
          </w:p>
        </w:tc>
      </w:tr>
      <w:tr w:rsidR="0020769F" w:rsidRPr="00A30CAA" w:rsidTr="006336FC">
        <w:trPr>
          <w:trHeight w:val="288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Default="0020769F" w:rsidP="006E098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- 19h00: A. Hưng - BT dự Lễ kỷ niệm 50 năm Ngày giải phóng Hiệp Đức (30/4/1972-30/4/2022).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A04EA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Sân vận động huyện Hiệp Đức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E098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 mời riêng</w:t>
            </w: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E098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0769F" w:rsidRPr="00A30CAA" w:rsidTr="00FA062F">
        <w:trPr>
          <w:trHeight w:val="85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/4 </w:t>
            </w:r>
          </w:p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Thường trực Thành ủy dự tọa đàm trực tuyến Giải pháp tiếp tục nâng cao chất lượng, hiệu quả việc thực hiện QCDC ở cơ sở trên địa bàn tỉnh.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0769F" w:rsidRPr="00A30CAA" w:rsidTr="006336FC">
        <w:trPr>
          <w:trHeight w:val="349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69F" w:rsidRPr="00A30CAA" w:rsidRDefault="0020769F" w:rsidP="006336FC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13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D85E4D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6D38D1">
              <w:rPr>
                <w:rFonts w:eastAsia="Times New Roman" w:cs="Times New Roman"/>
                <w:bCs/>
                <w:iCs/>
                <w:sz w:val="18"/>
                <w:szCs w:val="16"/>
              </w:rPr>
              <w:t>- 14h00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: Thường trực Thành ủy</w:t>
            </w:r>
            <w:r w:rsidRPr="006D38D1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dự, đại biểu Quốc hội tiếp xúc cử tri trước kỳ họp thứ 3, Quốc hội khóa XV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Thông báo riêng</w:t>
            </w:r>
          </w:p>
        </w:tc>
        <w:tc>
          <w:tcPr>
            <w:tcW w:w="144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0769F" w:rsidRPr="00A30CAA" w:rsidRDefault="0020769F" w:rsidP="006336FC">
            <w:pPr>
              <w:spacing w:before="80" w:after="8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0769F" w:rsidTr="00633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436" w:type="dxa"/>
        </w:trPr>
        <w:tc>
          <w:tcPr>
            <w:tcW w:w="1418" w:type="dxa"/>
            <w:gridSpan w:val="3"/>
            <w:hideMark/>
          </w:tcPr>
          <w:p w:rsidR="0020769F" w:rsidRDefault="0020769F" w:rsidP="006336FC">
            <w:pPr>
              <w:jc w:val="right"/>
              <w:rPr>
                <w:rFonts w:eastAsia="Arial" w:cs="Times New Roman"/>
                <w:sz w:val="14"/>
              </w:rPr>
            </w:pPr>
            <w:r>
              <w:rPr>
                <w:rFonts w:eastAsia="Arial" w:cs="Times New Roman"/>
                <w:sz w:val="14"/>
              </w:rPr>
              <w:br w:type="page"/>
            </w:r>
          </w:p>
          <w:p w:rsidR="0020769F" w:rsidRPr="00545327" w:rsidRDefault="0020769F" w:rsidP="006336FC">
            <w:pPr>
              <w:jc w:val="right"/>
              <w:rPr>
                <w:rFonts w:eastAsia="Arial" w:cs="Times New Roman"/>
                <w:sz w:val="14"/>
              </w:rPr>
            </w:pPr>
            <w:r>
              <w:rPr>
                <w:rFonts w:eastAsia="Arial" w:cs="Times New Roman"/>
                <w:sz w:val="24"/>
                <w:szCs w:val="24"/>
              </w:rPr>
              <w:t>Dự kiến:</w:t>
            </w:r>
          </w:p>
        </w:tc>
        <w:tc>
          <w:tcPr>
            <w:tcW w:w="8783" w:type="dxa"/>
            <w:gridSpan w:val="5"/>
            <w:hideMark/>
          </w:tcPr>
          <w:p w:rsidR="0020769F" w:rsidRDefault="0020769F" w:rsidP="006336FC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0769F" w:rsidRPr="003A65C5" w:rsidRDefault="0020769F" w:rsidP="006336FC">
            <w:pPr>
              <w:tabs>
                <w:tab w:val="left" w:pos="4632"/>
              </w:tabs>
              <w:jc w:val="both"/>
              <w:rPr>
                <w:sz w:val="14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Thường trực Thành ủy làm việc với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TP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Huế về kinh nghiệm xây dựng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HT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quản lý xã hội (Hue-S); mở rộng địa giới hành chính</w:t>
            </w:r>
          </w:p>
          <w:p w:rsidR="0020769F" w:rsidRPr="00564737" w:rsidRDefault="0020769F" w:rsidP="006336FC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20769F" w:rsidRPr="00594A67" w:rsidRDefault="0020769F" w:rsidP="006336FC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Chương trình thực hiện NQ số 11-NQ/TU của Tỉnh ủy về phát triể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n sự nghiệp văn hóa, TDTT tỉnh</w:t>
            </w:r>
          </w:p>
          <w:p w:rsidR="0020769F" w:rsidRDefault="0020769F" w:rsidP="006336FC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Hưng - BT làm việc với UBND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phố về điểm sinh hoạt đêm</w:t>
            </w:r>
          </w:p>
          <w:p w:rsidR="0020769F" w:rsidRDefault="0020769F" w:rsidP="006336FC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  <w:lang w:val="vi-VN"/>
              </w:rPr>
              <w:t>- Mời chuyên gia giáo dục về trao đổi kinh nghiệm</w:t>
            </w:r>
          </w:p>
          <w:p w:rsidR="0020769F" w:rsidRPr="003E44B8" w:rsidRDefault="0020769F" w:rsidP="006336FC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với Đảng ủy Phường Phước Hòa, An Xuân, An Mỹ, Tân Thạnh, ngành VH-TT</w:t>
            </w:r>
          </w:p>
          <w:p w:rsidR="0020769F" w:rsidRDefault="0020769F" w:rsidP="006336FC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20769F" w:rsidRPr="00594A67" w:rsidRDefault="0020769F" w:rsidP="006336FC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- T6: BTV Thành ủy nghe báo cáo Phương án và kế hoạch di dời chợ Tam Kỳ</w:t>
            </w:r>
          </w:p>
          <w:p w:rsidR="0020769F" w:rsidRPr="004C42B5" w:rsidRDefault="0020769F" w:rsidP="006336FC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T6: Thường trực TU nghe báo cáo Đề án phát triển văn hóa con người Tam Kỳ trong giai đoạn mới </w:t>
            </w:r>
          </w:p>
          <w:p w:rsidR="0020769F" w:rsidRDefault="0020769F" w:rsidP="006336FC">
            <w:pPr>
              <w:tabs>
                <w:tab w:val="left" w:pos="4632"/>
              </w:tabs>
              <w:jc w:val="center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0769F" w:rsidTr="00633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436" w:type="dxa"/>
          <w:trHeight w:val="68"/>
        </w:trPr>
        <w:tc>
          <w:tcPr>
            <w:tcW w:w="1418" w:type="dxa"/>
            <w:gridSpan w:val="3"/>
          </w:tcPr>
          <w:p w:rsidR="0020769F" w:rsidRPr="00FC0DBC" w:rsidRDefault="0020769F" w:rsidP="006336FC">
            <w:pPr>
              <w:jc w:val="right"/>
              <w:rPr>
                <w:rFonts w:eastAsia="Arial" w:cs="Times New Roman"/>
                <w:sz w:val="2"/>
                <w:szCs w:val="24"/>
              </w:rPr>
            </w:pPr>
          </w:p>
        </w:tc>
        <w:tc>
          <w:tcPr>
            <w:tcW w:w="8783" w:type="dxa"/>
            <w:gridSpan w:val="5"/>
          </w:tcPr>
          <w:p w:rsidR="0020769F" w:rsidRPr="00D36A92" w:rsidRDefault="0020769F" w:rsidP="006336FC">
            <w:pPr>
              <w:jc w:val="center"/>
              <w:rPr>
                <w:rFonts w:eastAsia="Arial" w:cs="Times New Roman"/>
                <w:sz w:val="2"/>
              </w:rPr>
            </w:pPr>
            <w:r>
              <w:rPr>
                <w:rFonts w:eastAsia="Arial" w:cs="Times New Roman"/>
                <w:sz w:val="2"/>
              </w:rPr>
              <w:t>ơ</w:t>
            </w:r>
          </w:p>
        </w:tc>
      </w:tr>
      <w:tr w:rsidR="0020769F" w:rsidTr="00633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49" w:type="dxa"/>
          <w:wAfter w:w="436" w:type="dxa"/>
        </w:trPr>
        <w:tc>
          <w:tcPr>
            <w:tcW w:w="5027" w:type="dxa"/>
            <w:gridSpan w:val="3"/>
            <w:hideMark/>
          </w:tcPr>
          <w:p w:rsidR="0020769F" w:rsidRDefault="0020769F" w:rsidP="006336FC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20769F" w:rsidRDefault="0020769F" w:rsidP="006336FC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20769F" w:rsidRDefault="0020769F" w:rsidP="006336FC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20769F" w:rsidRDefault="0020769F" w:rsidP="006336FC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20769F" w:rsidRDefault="0020769F" w:rsidP="006336FC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027" w:type="dxa"/>
            <w:gridSpan w:val="4"/>
          </w:tcPr>
          <w:p w:rsidR="0020769F" w:rsidRDefault="0020769F" w:rsidP="006336F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20769F" w:rsidRDefault="0020769F" w:rsidP="006336FC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20769F" w:rsidRDefault="0020769F" w:rsidP="006336FC">
            <w:pPr>
              <w:jc w:val="center"/>
              <w:rPr>
                <w:rFonts w:eastAsia="Arial" w:cs="Times New Roman"/>
                <w:sz w:val="6"/>
              </w:rPr>
            </w:pPr>
          </w:p>
          <w:p w:rsidR="0020769F" w:rsidRDefault="0020769F" w:rsidP="006336FC">
            <w:pPr>
              <w:jc w:val="center"/>
              <w:rPr>
                <w:rFonts w:eastAsia="Arial" w:cs="Times New Roman"/>
                <w:sz w:val="12"/>
              </w:rPr>
            </w:pPr>
          </w:p>
          <w:p w:rsidR="0020769F" w:rsidRDefault="0020769F" w:rsidP="006336FC">
            <w:pPr>
              <w:jc w:val="center"/>
              <w:rPr>
                <w:rFonts w:eastAsia="Arial" w:cs="Times New Roman"/>
                <w:sz w:val="12"/>
              </w:rPr>
            </w:pPr>
          </w:p>
          <w:p w:rsidR="0020769F" w:rsidRPr="007749E9" w:rsidRDefault="0020769F" w:rsidP="006336FC">
            <w:pPr>
              <w:jc w:val="center"/>
              <w:rPr>
                <w:rFonts w:eastAsia="Arial" w:cs="Times New Roman"/>
                <w:sz w:val="12"/>
              </w:rPr>
            </w:pPr>
          </w:p>
          <w:p w:rsidR="0020769F" w:rsidRPr="00FB134D" w:rsidRDefault="0020769F" w:rsidP="006336FC">
            <w:pPr>
              <w:jc w:val="center"/>
              <w:rPr>
                <w:rFonts w:eastAsia="Arial" w:cs="Times New Roman"/>
                <w:sz w:val="6"/>
              </w:rPr>
            </w:pPr>
          </w:p>
          <w:p w:rsidR="0020769F" w:rsidRPr="00D16420" w:rsidRDefault="0020769F" w:rsidP="006336FC">
            <w:pPr>
              <w:jc w:val="center"/>
              <w:rPr>
                <w:rFonts w:eastAsia="Arial" w:cs="Times New Roman"/>
                <w:sz w:val="8"/>
              </w:rPr>
            </w:pPr>
          </w:p>
          <w:p w:rsidR="0020769F" w:rsidRPr="00D16420" w:rsidRDefault="0020769F" w:rsidP="006336FC">
            <w:pPr>
              <w:jc w:val="center"/>
              <w:rPr>
                <w:rFonts w:eastAsia="Arial" w:cs="Times New Roman"/>
                <w:sz w:val="12"/>
              </w:rPr>
            </w:pPr>
          </w:p>
          <w:p w:rsidR="0020769F" w:rsidRPr="0020769F" w:rsidRDefault="0020769F" w:rsidP="006336FC">
            <w:pPr>
              <w:jc w:val="center"/>
              <w:rPr>
                <w:rFonts w:eastAsia="Arial" w:cs="Times New Roman"/>
                <w:b/>
                <w:sz w:val="6"/>
              </w:rPr>
            </w:pPr>
          </w:p>
          <w:p w:rsidR="0020769F" w:rsidRPr="00B945AB" w:rsidRDefault="0020769F" w:rsidP="006336FC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20769F" w:rsidRDefault="0020769F" w:rsidP="006336FC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6D38D1" w:rsidRDefault="006D38D1" w:rsidP="006D38D1">
      <w:pPr>
        <w:jc w:val="right"/>
      </w:pPr>
    </w:p>
    <w:p w:rsidR="00F66AC7" w:rsidRDefault="00F66AC7"/>
    <w:sectPr w:rsidR="00F66AC7" w:rsidSect="00A04EA6">
      <w:pgSz w:w="12240" w:h="15840" w:code="1"/>
      <w:pgMar w:top="27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D1"/>
    <w:rsid w:val="00073099"/>
    <w:rsid w:val="00090510"/>
    <w:rsid w:val="00096C81"/>
    <w:rsid w:val="000B6C57"/>
    <w:rsid w:val="000E3FA8"/>
    <w:rsid w:val="00136717"/>
    <w:rsid w:val="00174C26"/>
    <w:rsid w:val="00194FDF"/>
    <w:rsid w:val="0020769F"/>
    <w:rsid w:val="0026275A"/>
    <w:rsid w:val="002E66E2"/>
    <w:rsid w:val="004D0E05"/>
    <w:rsid w:val="00641514"/>
    <w:rsid w:val="006D38D1"/>
    <w:rsid w:val="00732156"/>
    <w:rsid w:val="008760AA"/>
    <w:rsid w:val="009114D1"/>
    <w:rsid w:val="009360C9"/>
    <w:rsid w:val="009A701E"/>
    <w:rsid w:val="00A04EA6"/>
    <w:rsid w:val="00A64BAF"/>
    <w:rsid w:val="00C038A7"/>
    <w:rsid w:val="00D85E4D"/>
    <w:rsid w:val="00E24DC7"/>
    <w:rsid w:val="00F051C9"/>
    <w:rsid w:val="00F56566"/>
    <w:rsid w:val="00F66AC7"/>
    <w:rsid w:val="00F729BA"/>
    <w:rsid w:val="00F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6D38D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6D38D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2022-04-18T08:18:00Z</cp:lastPrinted>
  <dcterms:created xsi:type="dcterms:W3CDTF">2022-04-13T03:09:00Z</dcterms:created>
  <dcterms:modified xsi:type="dcterms:W3CDTF">2022-04-18T08:43:00Z</dcterms:modified>
</cp:coreProperties>
</file>